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冷鲜猪肉、牛羊肉   </w:t>
      </w:r>
      <w:r>
        <w:rPr>
          <w:rFonts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ZDYSZJTLLHCG-20231012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ascii="黑体" w:eastAsia="黑体"/>
          <w:sz w:val="36"/>
          <w:szCs w:val="36"/>
          <w:lang w:val="en-US" w:eastAsia="zh-CN"/>
        </w:rPr>
        <w:t>二三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十</w:t>
      </w:r>
      <w:r>
        <w:rPr>
          <w:rFonts w:hint="eastAsia" w:eastAsia="黑体"/>
          <w:sz w:val="36"/>
          <w:szCs w:val="36"/>
        </w:rPr>
        <w:t>月</w:t>
      </w:r>
    </w:p>
    <w:p>
      <w:pPr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br w:type="page"/>
      </w:r>
    </w:p>
    <w:p>
      <w:pPr>
        <w:jc w:val="left"/>
        <w:rPr>
          <w:rFonts w:hint="eastAsia" w:eastAsia="方正小标宋简体"/>
          <w:sz w:val="28"/>
          <w:szCs w:val="28"/>
        </w:rPr>
      </w:pP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浙江同力教育后勤管理有限公司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冷鲜猪肉、牛羊肉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冷鲜猪肉、牛羊肉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ZDYSZJTLLHCG-20231012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冷鲜猪肉、牛羊肉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ZDYSZJTLLHCG-20231012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产品名录</w:t>
      </w:r>
    </w:p>
    <w:p>
      <w:pPr>
        <w:rPr>
          <w:rFonts w:eastAsia="仿宋_GB2312"/>
          <w:sz w:val="24"/>
          <w:szCs w:val="24"/>
        </w:rPr>
      </w:pP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219"/>
        <w:gridCol w:w="791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品牌</w:t>
            </w:r>
          </w:p>
        </w:tc>
        <w:tc>
          <w:tcPr>
            <w:tcW w:w="4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生产厂家（备案）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报名商家（盖章）：</w:t>
            </w:r>
          </w:p>
        </w:tc>
      </w:tr>
    </w:tbl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备注：表格可根据需要扩展。</w:t>
      </w:r>
    </w:p>
    <w:p>
      <w:pPr>
        <w:rPr>
          <w:rFonts w:eastAsia="仿宋_GB2312"/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项目拟投入资源清单</w:t>
      </w:r>
    </w:p>
    <w:p>
      <w:pPr>
        <w:rPr>
          <w:rFonts w:eastAsia="仿宋_GB2312"/>
          <w:sz w:val="24"/>
          <w:szCs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一、配送仓库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429"/>
        <w:gridCol w:w="17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597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default" w:ascii="黑体" w:eastAsia="黑体"/>
                <w:sz w:val="28"/>
                <w:szCs w:val="28"/>
                <w:lang w:val="en-US" w:eastAsia="zh-CN"/>
              </w:rPr>
              <w:t>杭州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黑体" w:eastAsia="黑体"/>
                <w:sz w:val="28"/>
                <w:szCs w:val="28"/>
                <w:lang w:val="en-US" w:eastAsia="zh-CN"/>
              </w:rPr>
              <w:t>区分割配送点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建筑面积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7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ind w:firstLine="3640" w:firstLineChars="1300"/>
      </w:pPr>
      <w:r>
        <w:rPr>
          <w:rFonts w:hint="eastAsia" w:ascii="黑体" w:eastAsia="黑体"/>
          <w:sz w:val="28"/>
          <w:szCs w:val="28"/>
        </w:rPr>
        <w:t>报名商家（盖章）：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623240B"/>
    <w:rsid w:val="589805D1"/>
    <w:rsid w:val="64746525"/>
    <w:rsid w:val="67E20351"/>
    <w:rsid w:val="6B6732E7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2023-10-07T01:46:48Z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827D6FFDCAC541369ABAFB6BB9A93F90</vt:lpwstr>
  </property>
</Properties>
</file>